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B39A8" w14:textId="6A4445C7" w:rsidR="000B0CA3" w:rsidRDefault="000B0CA3" w:rsidP="006B5206">
      <w:pPr>
        <w:jc w:val="right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 w:rsidR="007354AD">
        <w:t xml:space="preserve">  </w:t>
      </w:r>
    </w:p>
    <w:p w14:paraId="3DFBF5EC" w14:textId="77777777" w:rsidR="007354AD" w:rsidRDefault="007354AD" w:rsidP="007354AD">
      <w:pPr>
        <w:ind w:left="7788"/>
        <w:jc w:val="both"/>
      </w:pPr>
    </w:p>
    <w:p w14:paraId="013FDBCB" w14:textId="00A6E5A7" w:rsidR="000B0CA3" w:rsidRDefault="000B0CA3" w:rsidP="00056FD6">
      <w:pPr>
        <w:ind w:firstLine="708"/>
        <w:jc w:val="both"/>
      </w:pPr>
      <w:r>
        <w:t xml:space="preserve">Na temelju članka 39., stavka 4. Zakona pomorskom dobru i morskim lukama („Narodne novine“, broj 83/23 u daljnjem tekstu: Zakon),  Pravilnika o sadržaju plana upravljanja pomorskim dobrom („Narodne novine“, broj 150/23 u daljnjem tekstu: Pravilnik) i članka 37. Statuta Grada Šibenika („Službeni glasnik Grada Šibenika“, broj 2/21), Gradsko Vijeće Grada Šibenika na </w:t>
      </w:r>
      <w:r w:rsidR="006C2387">
        <w:t xml:space="preserve">4. </w:t>
      </w:r>
      <w:r>
        <w:t xml:space="preserve"> sjednici od </w:t>
      </w:r>
      <w:r w:rsidR="006C2387">
        <w:t xml:space="preserve">19. prosinca 2025. godine, </w:t>
      </w:r>
      <w:r>
        <w:t>donosi</w:t>
      </w:r>
    </w:p>
    <w:p w14:paraId="09DFB4AB" w14:textId="77777777" w:rsidR="000B0CA3" w:rsidRDefault="000B0CA3" w:rsidP="000A1B09">
      <w:pPr>
        <w:jc w:val="both"/>
      </w:pPr>
    </w:p>
    <w:p w14:paraId="6622C742" w14:textId="77777777" w:rsidR="000B0CA3" w:rsidRDefault="000B0CA3" w:rsidP="000A1B09">
      <w:pPr>
        <w:jc w:val="both"/>
      </w:pPr>
    </w:p>
    <w:p w14:paraId="5F430ABA" w14:textId="09A1BD00" w:rsidR="000B0CA3" w:rsidRPr="00180B07" w:rsidRDefault="000B0CA3" w:rsidP="000A1B09">
      <w:pPr>
        <w:jc w:val="center"/>
        <w:rPr>
          <w:b/>
        </w:rPr>
      </w:pPr>
      <w:r>
        <w:rPr>
          <w:b/>
        </w:rPr>
        <w:t>III. IZMJENE I DOPUNE PLANA</w:t>
      </w:r>
    </w:p>
    <w:p w14:paraId="29FF5857" w14:textId="77777777" w:rsidR="000B0CA3" w:rsidRDefault="000B0CA3" w:rsidP="000A1B09">
      <w:pPr>
        <w:jc w:val="center"/>
        <w:rPr>
          <w:b/>
        </w:rPr>
      </w:pPr>
      <w:r>
        <w:rPr>
          <w:b/>
        </w:rPr>
        <w:t>UPRAVLJANJA POMORSKIM DOBROM</w:t>
      </w:r>
    </w:p>
    <w:p w14:paraId="43ECC21E" w14:textId="77777777" w:rsidR="000B0CA3" w:rsidRDefault="000B0CA3" w:rsidP="000A1B09">
      <w:pPr>
        <w:jc w:val="center"/>
        <w:rPr>
          <w:b/>
        </w:rPr>
      </w:pPr>
      <w:r w:rsidRPr="00180B07">
        <w:rPr>
          <w:b/>
        </w:rPr>
        <w:t>na području</w:t>
      </w:r>
      <w:r>
        <w:rPr>
          <w:b/>
        </w:rPr>
        <w:t xml:space="preserve"> Grada Šibenika</w:t>
      </w:r>
    </w:p>
    <w:p w14:paraId="6CDFE1CC" w14:textId="77777777" w:rsidR="000B0CA3" w:rsidRDefault="000B0CA3" w:rsidP="000A1B09">
      <w:pPr>
        <w:jc w:val="center"/>
        <w:rPr>
          <w:b/>
        </w:rPr>
      </w:pPr>
      <w:r>
        <w:rPr>
          <w:b/>
        </w:rPr>
        <w:t>za razdoblje od 2024</w:t>
      </w:r>
      <w:r w:rsidRPr="00180B07">
        <w:rPr>
          <w:b/>
        </w:rPr>
        <w:t xml:space="preserve">. </w:t>
      </w:r>
      <w:r>
        <w:rPr>
          <w:b/>
        </w:rPr>
        <w:t>do 2028. godine</w:t>
      </w:r>
    </w:p>
    <w:p w14:paraId="63E63456" w14:textId="77777777" w:rsidR="000B0CA3" w:rsidRDefault="000B0CA3" w:rsidP="000A1B09">
      <w:pPr>
        <w:jc w:val="both"/>
        <w:rPr>
          <w:b/>
        </w:rPr>
      </w:pPr>
    </w:p>
    <w:p w14:paraId="77E4D9EA" w14:textId="77777777" w:rsidR="000B0CA3" w:rsidRDefault="000B0CA3" w:rsidP="000A1B09">
      <w:pPr>
        <w:jc w:val="both"/>
        <w:rPr>
          <w:b/>
        </w:rPr>
      </w:pPr>
    </w:p>
    <w:p w14:paraId="43A1C903" w14:textId="532B39B4" w:rsidR="001C699B" w:rsidRPr="006B5206" w:rsidRDefault="000B0CA3" w:rsidP="000A1B09">
      <w:pPr>
        <w:jc w:val="both"/>
        <w:rPr>
          <w:bCs/>
        </w:rPr>
      </w:pPr>
      <w:r w:rsidRPr="001C3282">
        <w:rPr>
          <w:b/>
        </w:rPr>
        <w:t>(1)</w:t>
      </w:r>
      <w:r>
        <w:rPr>
          <w:bCs/>
        </w:rPr>
        <w:t xml:space="preserve"> </w:t>
      </w:r>
      <w:r w:rsidRPr="00774C1B">
        <w:rPr>
          <w:bCs/>
        </w:rPr>
        <w:t xml:space="preserve">U Planu upravljanja pomorskim dobrom na području Grada Šibenika za razdoblje od </w:t>
      </w:r>
      <w:r>
        <w:rPr>
          <w:bCs/>
        </w:rPr>
        <w:t xml:space="preserve">  </w:t>
      </w:r>
      <w:r w:rsidRPr="00774C1B">
        <w:rPr>
          <w:bCs/>
        </w:rPr>
        <w:t>2024. do 2028. godine</w:t>
      </w:r>
      <w:r>
        <w:rPr>
          <w:bCs/>
        </w:rPr>
        <w:t xml:space="preserve"> </w:t>
      </w:r>
      <w:r>
        <w:t>(„Službeni glasnik Grada Šibenika“, broj 10 /23</w:t>
      </w:r>
      <w:r w:rsidR="002A7233">
        <w:t>,</w:t>
      </w:r>
      <w:r>
        <w:t xml:space="preserve"> 2/24</w:t>
      </w:r>
      <w:r w:rsidR="002A7233">
        <w:t xml:space="preserve"> i 12/24</w:t>
      </w:r>
      <w:r>
        <w:t xml:space="preserve">), </w:t>
      </w:r>
      <w:r w:rsidR="00826883">
        <w:t xml:space="preserve">u točki </w:t>
      </w:r>
      <w:r w:rsidR="00826883" w:rsidRPr="008554A8">
        <w:rPr>
          <w:b/>
          <w:bCs/>
        </w:rPr>
        <w:t>V.</w:t>
      </w:r>
      <w:r w:rsidR="00374710" w:rsidRPr="008554A8">
        <w:rPr>
          <w:b/>
          <w:bCs/>
        </w:rPr>
        <w:t xml:space="preserve"> </w:t>
      </w:r>
      <w:r w:rsidR="00826883" w:rsidRPr="008554A8">
        <w:rPr>
          <w:b/>
          <w:bCs/>
        </w:rPr>
        <w:t>PLAN GRADNJE NA POMORSKOM DOBRU</w:t>
      </w:r>
      <w:r w:rsidR="00374710">
        <w:t xml:space="preserve"> u stavku </w:t>
      </w:r>
      <w:r w:rsidR="00984D15">
        <w:t>2</w:t>
      </w:r>
      <w:r w:rsidR="00374710">
        <w:t>. iza točke c) dodaj</w:t>
      </w:r>
      <w:r w:rsidR="001C699B">
        <w:t>u</w:t>
      </w:r>
      <w:r w:rsidR="00374710">
        <w:t xml:space="preserve"> se točk</w:t>
      </w:r>
      <w:r w:rsidR="001C699B">
        <w:t>e</w:t>
      </w:r>
      <w:r w:rsidR="00374710">
        <w:t xml:space="preserve"> d) i e)</w:t>
      </w:r>
      <w:r w:rsidR="001C699B">
        <w:t xml:space="preserve"> </w:t>
      </w:r>
      <w:r w:rsidR="009A541B">
        <w:t>koje</w:t>
      </w:r>
      <w:r w:rsidR="001C699B">
        <w:t xml:space="preserve"> glase: </w:t>
      </w:r>
    </w:p>
    <w:p w14:paraId="279FF1FF" w14:textId="5AF82D5A" w:rsidR="00826883" w:rsidRDefault="001C699B" w:rsidP="000A1B09">
      <w:pPr>
        <w:jc w:val="both"/>
      </w:pPr>
      <w:r>
        <w:t>„d)</w:t>
      </w:r>
      <w:r w:rsidR="00374710">
        <w:t xml:space="preserve"> </w:t>
      </w:r>
      <w:r>
        <w:t>gradnja podkonstrukcije</w:t>
      </w:r>
      <w:r w:rsidR="00AD6EEA">
        <w:t xml:space="preserve"> na plaži u naselju Jadrija</w:t>
      </w:r>
      <w:r>
        <w:t xml:space="preserve"> koja leži na izvornoj podlozi</w:t>
      </w:r>
      <w:r w:rsidR="00A36587">
        <w:t xml:space="preserve"> pomorskog dobra i svih potrebnih priključaka komunalne infrastrukture za potrebe montaže tipskih objekata procijenjene vrijednosti radova 40.000,00 </w:t>
      </w:r>
      <w:r w:rsidR="00D473DD">
        <w:t>EUR</w:t>
      </w:r>
      <w:r w:rsidR="00A36587">
        <w:t>,</w:t>
      </w:r>
    </w:p>
    <w:p w14:paraId="4D22EBD9" w14:textId="1FDCCA89" w:rsidR="00A36587" w:rsidRDefault="00A36587" w:rsidP="000A1B09">
      <w:pPr>
        <w:jc w:val="both"/>
      </w:pPr>
      <w:r>
        <w:t xml:space="preserve">e) gradnja plaže ispred kabina </w:t>
      </w:r>
      <w:r w:rsidR="00AD6EEA">
        <w:t xml:space="preserve">u naselju Jadrija </w:t>
      </w:r>
      <w:r>
        <w:t xml:space="preserve">procijenjene vrijednosti radova 4.500,000,00 </w:t>
      </w:r>
      <w:r w:rsidR="00D473DD">
        <w:t>EUR</w:t>
      </w:r>
      <w:r>
        <w:t>.“</w:t>
      </w:r>
    </w:p>
    <w:p w14:paraId="248164B5" w14:textId="77777777" w:rsidR="006A306F" w:rsidRDefault="006A306F" w:rsidP="000A1B09">
      <w:pPr>
        <w:jc w:val="both"/>
      </w:pPr>
    </w:p>
    <w:p w14:paraId="54C99A68" w14:textId="6F5CAE21" w:rsidR="002674DB" w:rsidRPr="00562497" w:rsidRDefault="00411608" w:rsidP="000A1B09">
      <w:pPr>
        <w:jc w:val="both"/>
      </w:pPr>
      <w:r w:rsidRPr="00411608">
        <w:rPr>
          <w:b/>
          <w:bCs/>
        </w:rPr>
        <w:t>(2)</w:t>
      </w:r>
      <w:r>
        <w:t xml:space="preserve"> </w:t>
      </w:r>
      <w:r w:rsidR="002674DB" w:rsidRPr="00286E9F">
        <w:t xml:space="preserve">U </w:t>
      </w:r>
      <w:r w:rsidR="00286E9F">
        <w:t>točki</w:t>
      </w:r>
      <w:r w:rsidR="002674DB" w:rsidRPr="00286E9F">
        <w:t xml:space="preserve"> VI.</w:t>
      </w:r>
      <w:r w:rsidR="002674DB" w:rsidRPr="00286E9F">
        <w:rPr>
          <w:b/>
          <w:bCs/>
        </w:rPr>
        <w:t xml:space="preserve"> </w:t>
      </w:r>
      <w:r w:rsidR="002674DB" w:rsidRPr="004334C8">
        <w:rPr>
          <w:b/>
          <w:bCs/>
        </w:rPr>
        <w:t>PLAN DAVANJA DOZVOLA S POPISOM DJELATNOSTI KOJE SE MOGU OBAVLJATI NA POMORSKOM DOBRU NA PODRUČJU  GRADA</w:t>
      </w:r>
      <w:r w:rsidR="002674DB" w:rsidRPr="004334C8">
        <w:t xml:space="preserve"> </w:t>
      </w:r>
      <w:r w:rsidR="002674DB" w:rsidRPr="00562497">
        <w:t>iza stavka 22. dodaj</w:t>
      </w:r>
      <w:r w:rsidR="005D0EDB">
        <w:t>u</w:t>
      </w:r>
      <w:r w:rsidR="002674DB" w:rsidRPr="00562497">
        <w:t xml:space="preserve"> se stav</w:t>
      </w:r>
      <w:r w:rsidR="005D0EDB">
        <w:t>ci</w:t>
      </w:r>
      <w:r w:rsidR="002674DB" w:rsidRPr="00562497">
        <w:t xml:space="preserve"> 23. </w:t>
      </w:r>
      <w:r w:rsidR="008554A8">
        <w:t xml:space="preserve">i  24. </w:t>
      </w:r>
      <w:r w:rsidR="009A541B">
        <w:t>koji</w:t>
      </w:r>
      <w:r w:rsidR="002674DB" w:rsidRPr="00562497">
        <w:t xml:space="preserve"> glas</w:t>
      </w:r>
      <w:r w:rsidR="008554A8">
        <w:t>e</w:t>
      </w:r>
      <w:r w:rsidR="002674DB" w:rsidRPr="00562497">
        <w:t>:</w:t>
      </w:r>
    </w:p>
    <w:p w14:paraId="55356956" w14:textId="77777777" w:rsidR="002674DB" w:rsidRPr="00562497" w:rsidRDefault="002674DB" w:rsidP="000A1B09">
      <w:pPr>
        <w:jc w:val="both"/>
      </w:pPr>
      <w:r w:rsidRPr="00562497">
        <w:rPr>
          <w:b/>
          <w:bCs/>
        </w:rPr>
        <w:t>„(23)</w:t>
      </w:r>
      <w:r w:rsidRPr="00562497">
        <w:t xml:space="preserve"> Za pojedine mikrolokacije i djelatnosti određene točkom VII. Plana, a koje se obavljaju temeljem dozvole na pomorskom dobru, obvezno je korištenje tipskih objekata u vlasništvu Grada Šibenika.</w:t>
      </w:r>
    </w:p>
    <w:p w14:paraId="74C63073" w14:textId="77777777" w:rsidR="002674DB" w:rsidRPr="00562497" w:rsidRDefault="002674DB" w:rsidP="000A1B09">
      <w:pPr>
        <w:jc w:val="both"/>
      </w:pPr>
      <w:r w:rsidRPr="00562497">
        <w:t>Cijena najma tipskih objekata mora biti izričito navedena u javnom natječaju za dozvole na pomorskom dobru.</w:t>
      </w:r>
    </w:p>
    <w:p w14:paraId="723DA096" w14:textId="599DA0A6" w:rsidR="002674DB" w:rsidRPr="00562497" w:rsidRDefault="002674DB" w:rsidP="000A1B09">
      <w:pPr>
        <w:jc w:val="both"/>
      </w:pPr>
      <w:r w:rsidRPr="00562497">
        <w:t>Korištenje tipskih objekata uređuje se ugovorom o korištenju, koji se sklapa na temelju izdane dozvole na pomorskom dobru, a sadrži odredbe o vrsti i veličini objekta, lokaciji postavljanja, trajanju korištenja, visini cijene najma</w:t>
      </w:r>
      <w:r w:rsidR="006B4A8C">
        <w:t xml:space="preserve"> i</w:t>
      </w:r>
      <w:r w:rsidR="00A50D9E">
        <w:t xml:space="preserve"> jamstvu za uredno ispunjenje ugovornih obveza</w:t>
      </w:r>
      <w:r w:rsidRPr="00562497">
        <w:t>.</w:t>
      </w:r>
    </w:p>
    <w:p w14:paraId="4146A197" w14:textId="17A89F7A" w:rsidR="002674DB" w:rsidRPr="00562497" w:rsidRDefault="002674DB" w:rsidP="000A1B09">
      <w:pPr>
        <w:jc w:val="both"/>
      </w:pPr>
      <w:r w:rsidRPr="00562497">
        <w:t>Na mikrolokacij</w:t>
      </w:r>
      <w:r w:rsidR="00A50D9E">
        <w:t>a</w:t>
      </w:r>
      <w:r w:rsidRPr="00562497">
        <w:t>ma na kojim je utvrđena obveza korištenja tipskih objekta nije dopušteno postavljanje drugih privremenih ili montažnih objekata, niti izmjene oblika, boje ili opreme tipskog objekta bez prethodne suglasnosti Grada Šibenika.</w:t>
      </w:r>
    </w:p>
    <w:p w14:paraId="4DB1E483" w14:textId="57AF70E3" w:rsidR="002674DB" w:rsidRDefault="002674DB" w:rsidP="000A1B09">
      <w:pPr>
        <w:jc w:val="both"/>
      </w:pPr>
      <w:r w:rsidRPr="00562497">
        <w:t>Nepridržavanje obveze korištenja tipskih objekata smatra se povredom uvjeta iz dozvole te je osnova za raskid i ukidanje dozvole.</w:t>
      </w:r>
    </w:p>
    <w:p w14:paraId="62000FC9" w14:textId="5ACE7299" w:rsidR="008554A8" w:rsidRPr="008554A8" w:rsidRDefault="008554A8" w:rsidP="000A1B09">
      <w:pPr>
        <w:jc w:val="both"/>
      </w:pPr>
      <w:r w:rsidRPr="008554A8">
        <w:rPr>
          <w:b/>
          <w:bCs/>
        </w:rPr>
        <w:t>(24)</w:t>
      </w:r>
      <w:r>
        <w:rPr>
          <w:b/>
          <w:bCs/>
        </w:rPr>
        <w:t xml:space="preserve"> </w:t>
      </w:r>
      <w:r w:rsidRPr="008554A8">
        <w:t>Osim provođenja</w:t>
      </w:r>
      <w:r>
        <w:rPr>
          <w:b/>
          <w:bCs/>
        </w:rPr>
        <w:t xml:space="preserve"> </w:t>
      </w:r>
      <w:r w:rsidRPr="008554A8">
        <w:t xml:space="preserve">postupka davanja dozvola iz ove točke Grad planira provesti postupak davanja koncesije na pomorskom dobru za kabine na gradskom kupalištu Jadrija </w:t>
      </w:r>
      <w:r w:rsidR="00777665">
        <w:t>po ishodovanju</w:t>
      </w:r>
      <w:r>
        <w:t xml:space="preserve"> ovlaštenja Šibensko-kninske županije.“</w:t>
      </w:r>
    </w:p>
    <w:p w14:paraId="567F8371" w14:textId="77777777" w:rsidR="006A306F" w:rsidRDefault="006A306F" w:rsidP="000A1B09">
      <w:pPr>
        <w:jc w:val="both"/>
      </w:pPr>
    </w:p>
    <w:p w14:paraId="150DFDAD" w14:textId="77777777" w:rsidR="002674DB" w:rsidRDefault="002674DB" w:rsidP="000A1B09">
      <w:pPr>
        <w:jc w:val="both"/>
      </w:pPr>
    </w:p>
    <w:p w14:paraId="0DE1125B" w14:textId="77777777" w:rsidR="003948EC" w:rsidRDefault="003948EC" w:rsidP="000A1B09">
      <w:pPr>
        <w:pStyle w:val="Odlomakpopisa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53962D5D" w14:textId="77777777" w:rsidR="003948EC" w:rsidRDefault="003948EC" w:rsidP="000A1B09">
      <w:pPr>
        <w:jc w:val="both"/>
      </w:pPr>
    </w:p>
    <w:p w14:paraId="7FE3D0C9" w14:textId="77777777" w:rsidR="003948EC" w:rsidRDefault="003948EC" w:rsidP="000A1B09">
      <w:pPr>
        <w:jc w:val="both"/>
      </w:pPr>
    </w:p>
    <w:p w14:paraId="13DD49AA" w14:textId="7D26A64D" w:rsidR="004B2640" w:rsidRDefault="00BE36A5" w:rsidP="000A1B09">
      <w:pPr>
        <w:jc w:val="both"/>
      </w:pPr>
      <w:r w:rsidRPr="00BE36A5">
        <w:rPr>
          <w:b/>
          <w:bCs/>
        </w:rPr>
        <w:lastRenderedPageBreak/>
        <w:t>(</w:t>
      </w:r>
      <w:r w:rsidR="00411608">
        <w:rPr>
          <w:b/>
          <w:bCs/>
        </w:rPr>
        <w:t>3</w:t>
      </w:r>
      <w:r w:rsidRPr="00BE36A5">
        <w:rPr>
          <w:b/>
          <w:bCs/>
        </w:rPr>
        <w:t>)</w:t>
      </w:r>
      <w:r>
        <w:t xml:space="preserve"> </w:t>
      </w:r>
      <w:r w:rsidR="00904272">
        <w:t xml:space="preserve">U točki </w:t>
      </w:r>
      <w:r w:rsidR="00904272" w:rsidRPr="00411608">
        <w:rPr>
          <w:b/>
          <w:bCs/>
        </w:rPr>
        <w:t>VII. MIKROLOKACIJE ZA OBAVLJANJE DJELATNOSTI</w:t>
      </w:r>
      <w:r w:rsidR="00904272">
        <w:t xml:space="preserve"> </w:t>
      </w:r>
      <w:r w:rsidR="004B2640">
        <w:t xml:space="preserve">u stavku 1. podstavku 2. točka </w:t>
      </w:r>
      <w:r>
        <w:t>1</w:t>
      </w:r>
      <w:r w:rsidR="004B2640">
        <w:t>G briše se.</w:t>
      </w:r>
    </w:p>
    <w:p w14:paraId="204FD235" w14:textId="77777777" w:rsidR="00F04AB3" w:rsidRDefault="00F04AB3" w:rsidP="000A1B09">
      <w:pPr>
        <w:jc w:val="both"/>
      </w:pPr>
    </w:p>
    <w:p w14:paraId="01ADD100" w14:textId="2B1D0656" w:rsidR="004B2640" w:rsidRDefault="004B2640" w:rsidP="000A1B09">
      <w:pPr>
        <w:jc w:val="both"/>
      </w:pPr>
      <w:r>
        <w:t xml:space="preserve">U </w:t>
      </w:r>
      <w:r w:rsidR="00BE36A5">
        <w:t xml:space="preserve">istom </w:t>
      </w:r>
      <w:r>
        <w:t xml:space="preserve">podstavku u točki 1J </w:t>
      </w:r>
      <w:r w:rsidR="0022588B">
        <w:t>iza</w:t>
      </w:r>
      <w:r w:rsidR="00E740EA">
        <w:t xml:space="preserve"> alineje 1. </w:t>
      </w:r>
      <w:r>
        <w:t>dodaje se alineja</w:t>
      </w:r>
      <w:r w:rsidR="00E740EA">
        <w:t xml:space="preserve"> 2.</w:t>
      </w:r>
      <w:r>
        <w:t xml:space="preserve"> koja glasi: „</w:t>
      </w:r>
      <w:r w:rsidR="00C10F8E">
        <w:t xml:space="preserve">- </w:t>
      </w:r>
      <w:r w:rsidR="00E740EA">
        <w:t>ispred</w:t>
      </w:r>
      <w:r>
        <w:t xml:space="preserve"> kat. čest. </w:t>
      </w:r>
      <w:r w:rsidR="00E740EA">
        <w:t>*364/1 odnosno</w:t>
      </w:r>
      <w:r>
        <w:t xml:space="preserve"> ispred kat. čest.</w:t>
      </w:r>
      <w:r w:rsidR="00E740EA">
        <w:t xml:space="preserve"> </w:t>
      </w:r>
      <w:r w:rsidR="00997D2E">
        <w:t>*363</w:t>
      </w:r>
      <w:r>
        <w:t xml:space="preserve"> – brodice na motorni pogon </w:t>
      </w:r>
      <w:r w:rsidR="00997D2E">
        <w:t xml:space="preserve">3 </w:t>
      </w:r>
      <w:r>
        <w:t xml:space="preserve">kom.“ </w:t>
      </w:r>
    </w:p>
    <w:p w14:paraId="621D5C22" w14:textId="77777777" w:rsidR="004B2640" w:rsidRDefault="004B2640" w:rsidP="000A1B09">
      <w:pPr>
        <w:jc w:val="both"/>
      </w:pPr>
    </w:p>
    <w:p w14:paraId="489220F8" w14:textId="77777777" w:rsidR="00F84073" w:rsidRDefault="004B2640" w:rsidP="000A1B09">
      <w:pPr>
        <w:jc w:val="both"/>
      </w:pPr>
      <w:r>
        <w:t>U</w:t>
      </w:r>
      <w:r w:rsidR="00BC06EC">
        <w:t xml:space="preserve"> </w:t>
      </w:r>
      <w:r w:rsidR="00223847">
        <w:t xml:space="preserve">istom </w:t>
      </w:r>
      <w:r w:rsidR="00BC06EC">
        <w:t xml:space="preserve">podstavku  u točki 3A </w:t>
      </w:r>
      <w:r w:rsidR="00F84073">
        <w:t xml:space="preserve">u </w:t>
      </w:r>
      <w:r w:rsidR="00C10F8E">
        <w:t xml:space="preserve"> podtočk</w:t>
      </w:r>
      <w:r w:rsidR="00F84073">
        <w:t>i</w:t>
      </w:r>
      <w:r w:rsidR="00C10F8E">
        <w:t xml:space="preserve"> </w:t>
      </w:r>
      <w:r w:rsidR="00F84073">
        <w:t>b</w:t>
      </w:r>
      <w:r w:rsidR="00C10F8E">
        <w:t>)</w:t>
      </w:r>
      <w:r w:rsidR="00F84073">
        <w:t xml:space="preserve"> iza alineje 1. dodaje se alineja 2. </w:t>
      </w:r>
      <w:r w:rsidR="00C10F8E">
        <w:t xml:space="preserve"> koja glasi:</w:t>
      </w:r>
    </w:p>
    <w:p w14:paraId="67F8869C" w14:textId="70535C65" w:rsidR="00BC06EC" w:rsidRDefault="00C10F8E" w:rsidP="000A1B09">
      <w:pPr>
        <w:jc w:val="both"/>
      </w:pPr>
      <w:r>
        <w:t>„</w:t>
      </w:r>
      <w:r w:rsidR="00F84073">
        <w:t xml:space="preserve">- </w:t>
      </w:r>
      <w:r w:rsidR="004A227C">
        <w:t xml:space="preserve"> </w:t>
      </w:r>
      <w:r>
        <w:t xml:space="preserve">na kat. čest. 5456 k.o. Donje Polje desno od pozicije 4 izvan zaštitne ograde za kupače </w:t>
      </w:r>
      <w:r w:rsidR="00FC13E3">
        <w:t>- sup daske 4 komada</w:t>
      </w:r>
      <w:r>
        <w:t>“</w:t>
      </w:r>
      <w:r w:rsidR="00876695">
        <w:t>.</w:t>
      </w:r>
    </w:p>
    <w:p w14:paraId="711CA26E" w14:textId="77777777" w:rsidR="00BC06EC" w:rsidRDefault="00BC06EC" w:rsidP="000A1B09">
      <w:pPr>
        <w:jc w:val="both"/>
      </w:pPr>
    </w:p>
    <w:p w14:paraId="606CC05F" w14:textId="1F9F7E57" w:rsidR="008D6165" w:rsidRDefault="008D6165" w:rsidP="000A1B09">
      <w:pPr>
        <w:jc w:val="both"/>
      </w:pPr>
      <w:r>
        <w:t xml:space="preserve">U istom podstavku u točki 9D iza teksta „sve k.o. Krapanj“ dodaje se tekst koji glasi: „ </w:t>
      </w:r>
      <w:r w:rsidR="00CF6AE1">
        <w:t xml:space="preserve">i </w:t>
      </w:r>
      <w:r>
        <w:t>na dijelu kat. čest. 3356, na dijelu kat. čest. 4134 i na  dijelu kat. čest. 3357 sve k.o. Krapanj objekt gotove konstrukcije tlocrtne površine do 15 m2 za skladištenje jedriličarske opreme – 3 komada</w:t>
      </w:r>
      <w:r w:rsidR="00876695">
        <w:t>“.</w:t>
      </w:r>
    </w:p>
    <w:p w14:paraId="6E6E1537" w14:textId="77777777" w:rsidR="008D6165" w:rsidRDefault="008D6165" w:rsidP="000A1B09">
      <w:pPr>
        <w:jc w:val="both"/>
      </w:pPr>
    </w:p>
    <w:p w14:paraId="0A85DADB" w14:textId="4926BEAF" w:rsidR="00F91182" w:rsidRDefault="00FC13E3" w:rsidP="000A1B09">
      <w:pPr>
        <w:jc w:val="both"/>
      </w:pPr>
      <w:r>
        <w:t>U</w:t>
      </w:r>
      <w:r w:rsidR="00A31AA9">
        <w:t xml:space="preserve"> </w:t>
      </w:r>
      <w:r>
        <w:t>istom</w:t>
      </w:r>
      <w:r w:rsidR="00A31AA9">
        <w:t xml:space="preserve"> </w:t>
      </w:r>
      <w:r w:rsidR="00BA6150">
        <w:t xml:space="preserve">podstavku  </w:t>
      </w:r>
      <w:r w:rsidR="00A31AA9">
        <w:t>u točki 10B</w:t>
      </w:r>
      <w:r w:rsidR="00BA6150">
        <w:t xml:space="preserve">  u alineji 1</w:t>
      </w:r>
      <w:r w:rsidR="00D9079A">
        <w:t>0</w:t>
      </w:r>
      <w:r w:rsidR="00A35B6C">
        <w:t>,</w:t>
      </w:r>
      <w:r w:rsidR="00BA6150">
        <w:t>.</w:t>
      </w:r>
      <w:r w:rsidR="0042057D">
        <w:t xml:space="preserve"> tekst „1 kom“ mijenja se i glasi:</w:t>
      </w:r>
    </w:p>
    <w:p w14:paraId="53A6D4D0" w14:textId="4C29BC47" w:rsidR="00A31AA9" w:rsidRDefault="0042057D" w:rsidP="000A1B09">
      <w:pPr>
        <w:jc w:val="both"/>
      </w:pPr>
      <w:r>
        <w:t>„2 kom“.</w:t>
      </w:r>
    </w:p>
    <w:p w14:paraId="573EEC2A" w14:textId="77777777" w:rsidR="00A31AA9" w:rsidRDefault="00A31AA9" w:rsidP="000A1B09">
      <w:pPr>
        <w:jc w:val="both"/>
      </w:pPr>
    </w:p>
    <w:p w14:paraId="1DDC6A02" w14:textId="3D3C51C6" w:rsidR="00604794" w:rsidRDefault="00604794" w:rsidP="000A1B09">
      <w:pPr>
        <w:jc w:val="both"/>
      </w:pPr>
      <w:r>
        <w:t xml:space="preserve"> </w:t>
      </w:r>
      <w:r w:rsidR="0042057D">
        <w:t>U</w:t>
      </w:r>
      <w:r w:rsidR="007F305C">
        <w:t xml:space="preserve"> istom </w:t>
      </w:r>
      <w:r w:rsidR="00BA6150">
        <w:t>podstavku</w:t>
      </w:r>
      <w:r>
        <w:t xml:space="preserve"> u točki 10C</w:t>
      </w:r>
      <w:r w:rsidR="00D171A1">
        <w:t xml:space="preserve"> u  </w:t>
      </w:r>
      <w:r w:rsidR="004260C3">
        <w:t xml:space="preserve">iza </w:t>
      </w:r>
      <w:r w:rsidR="00984D15">
        <w:t>alinej</w:t>
      </w:r>
      <w:r w:rsidR="004260C3">
        <w:t>e</w:t>
      </w:r>
      <w:r w:rsidR="00984D15">
        <w:t xml:space="preserve"> </w:t>
      </w:r>
      <w:r w:rsidR="004C6AA8">
        <w:t>2</w:t>
      </w:r>
      <w:r w:rsidR="00984D15">
        <w:t>.</w:t>
      </w:r>
      <w:r>
        <w:t xml:space="preserve"> </w:t>
      </w:r>
      <w:r w:rsidR="004260C3">
        <w:t>dodaje se alineja 3.</w:t>
      </w:r>
      <w:r w:rsidR="004C6AA8">
        <w:t xml:space="preserve"> koj</w:t>
      </w:r>
      <w:r w:rsidR="004260C3">
        <w:t>a</w:t>
      </w:r>
      <w:r w:rsidR="004C6AA8">
        <w:t xml:space="preserve"> glasi: </w:t>
      </w:r>
      <w:r>
        <w:t>„</w:t>
      </w:r>
      <w:r w:rsidR="004260C3">
        <w:t xml:space="preserve">- </w:t>
      </w:r>
      <w:r>
        <w:t>pedalina 1 kom“</w:t>
      </w:r>
      <w:r w:rsidR="00A31AA9">
        <w:t>.</w:t>
      </w:r>
    </w:p>
    <w:p w14:paraId="26ECD1D0" w14:textId="77777777" w:rsidR="00A31AA9" w:rsidRDefault="00A31AA9" w:rsidP="000A1B09">
      <w:pPr>
        <w:jc w:val="both"/>
      </w:pPr>
    </w:p>
    <w:p w14:paraId="0C93A816" w14:textId="5A1365D9" w:rsidR="00F91182" w:rsidRDefault="007F305C" w:rsidP="000A1B09">
      <w:pPr>
        <w:jc w:val="both"/>
      </w:pPr>
      <w:r>
        <w:t>U istom podstavku u</w:t>
      </w:r>
      <w:r w:rsidR="00C06F3E">
        <w:t xml:space="preserve"> točki 13D </w:t>
      </w:r>
      <w:r w:rsidR="00984D15">
        <w:t xml:space="preserve">podtočki </w:t>
      </w:r>
      <w:r w:rsidR="00C06F3E">
        <w:t xml:space="preserve">b) </w:t>
      </w:r>
      <w:r w:rsidR="00863253">
        <w:t>iza</w:t>
      </w:r>
      <w:r w:rsidR="00C06F3E">
        <w:t xml:space="preserve"> alineje 2. dodaje se alineja 3. koja glasi:</w:t>
      </w:r>
      <w:r w:rsidR="00984D15">
        <w:t xml:space="preserve"> </w:t>
      </w:r>
    </w:p>
    <w:p w14:paraId="094B3B3F" w14:textId="1E21AA6C" w:rsidR="0057101F" w:rsidRDefault="00C06F3E" w:rsidP="000A1B09">
      <w:pPr>
        <w:jc w:val="both"/>
      </w:pPr>
      <w:r>
        <w:t>„</w:t>
      </w:r>
      <w:r w:rsidR="00984D15">
        <w:t xml:space="preserve">- </w:t>
      </w:r>
      <w:r>
        <w:t>suncobrani 5 kom“.</w:t>
      </w:r>
    </w:p>
    <w:p w14:paraId="5E8A6BD2" w14:textId="77777777" w:rsidR="0042057D" w:rsidRDefault="0042057D" w:rsidP="000A1B09">
      <w:pPr>
        <w:jc w:val="both"/>
      </w:pPr>
    </w:p>
    <w:p w14:paraId="2C1A75C1" w14:textId="6FC3999A" w:rsidR="00455457" w:rsidRDefault="0057101F" w:rsidP="000A1B09">
      <w:pPr>
        <w:jc w:val="both"/>
      </w:pPr>
      <w:r>
        <w:t>U</w:t>
      </w:r>
      <w:r w:rsidR="00455457">
        <w:t xml:space="preserve"> stavku 3. </w:t>
      </w:r>
      <w:r w:rsidR="00BA6150">
        <w:t xml:space="preserve">podstavku 2. </w:t>
      </w:r>
      <w:r w:rsidR="00455457">
        <w:t>u točki 13</w:t>
      </w:r>
      <w:r w:rsidR="00564F20">
        <w:t xml:space="preserve">A </w:t>
      </w:r>
      <w:r w:rsidR="004260C3">
        <w:t>iza</w:t>
      </w:r>
      <w:r w:rsidR="00984D15">
        <w:t xml:space="preserve"> alineje 1. </w:t>
      </w:r>
      <w:r w:rsidR="00564F20">
        <w:t xml:space="preserve">dodaje se </w:t>
      </w:r>
      <w:r w:rsidR="00984D15">
        <w:t>alineja 2.</w:t>
      </w:r>
      <w:r w:rsidR="00564F20">
        <w:t xml:space="preserve"> koj</w:t>
      </w:r>
      <w:r w:rsidR="00223847">
        <w:t>a</w:t>
      </w:r>
      <w:r w:rsidR="00564F20">
        <w:t xml:space="preserve"> glasi: „ </w:t>
      </w:r>
      <w:r w:rsidR="00984D15">
        <w:t xml:space="preserve">- </w:t>
      </w:r>
      <w:r w:rsidR="00564F20">
        <w:t>i ispred kat. čest. 3234/1 k.o. Krapanj</w:t>
      </w:r>
      <w:r w:rsidR="007F305C">
        <w:t xml:space="preserve">, </w:t>
      </w:r>
      <w:r w:rsidR="00564F20">
        <w:t xml:space="preserve"> a između </w:t>
      </w:r>
      <w:r w:rsidR="004020C1">
        <w:t>obrta „San Marko“ i</w:t>
      </w:r>
      <w:r w:rsidR="00564F20">
        <w:t xml:space="preserve"> </w:t>
      </w:r>
      <w:r w:rsidR="004020C1">
        <w:t>obrta „5M“ stol za masažu 1 komad“.</w:t>
      </w:r>
    </w:p>
    <w:p w14:paraId="24758B43" w14:textId="77777777" w:rsidR="00411608" w:rsidRDefault="00411608" w:rsidP="000A1B09">
      <w:pPr>
        <w:jc w:val="both"/>
      </w:pPr>
    </w:p>
    <w:p w14:paraId="501BE4F2" w14:textId="004F39C2" w:rsidR="009B6510" w:rsidRDefault="0097434B" w:rsidP="000A1B09">
      <w:pPr>
        <w:jc w:val="both"/>
      </w:pPr>
      <w:r>
        <w:t>S</w:t>
      </w:r>
      <w:r w:rsidR="009B6510">
        <w:t>tav</w:t>
      </w:r>
      <w:r>
        <w:t>a</w:t>
      </w:r>
      <w:r w:rsidR="009B6510">
        <w:t xml:space="preserve">k 4. podstavak a) mijenja se i glasi: </w:t>
      </w:r>
    </w:p>
    <w:p w14:paraId="527A8EFB" w14:textId="42CC138B" w:rsidR="001B1D8D" w:rsidRDefault="009B6510" w:rsidP="000A1B09">
      <w:pPr>
        <w:jc w:val="both"/>
      </w:pPr>
      <w:r>
        <w:t>„a) naselje JADRIJA</w:t>
      </w:r>
    </w:p>
    <w:p w14:paraId="61805427" w14:textId="77777777" w:rsidR="009B6510" w:rsidRPr="006A3058" w:rsidRDefault="009B6510" w:rsidP="000A1B09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kat.čest. 6206/3 k.o. Martinska </w:t>
      </w:r>
      <w:r w:rsidRPr="006A3058">
        <w:rPr>
          <w:rFonts w:ascii="Times New Roman" w:hAnsi="Times New Roman" w:cs="Times New Roman"/>
        </w:rPr>
        <w:t>ispred ugostiteljskog objekta „KOSE“ pripadajuća terasa do 200 m2</w:t>
      </w:r>
    </w:p>
    <w:p w14:paraId="13293D47" w14:textId="4A6B592B" w:rsidR="009B6510" w:rsidRPr="00411608" w:rsidRDefault="009B6510" w:rsidP="000A1B09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411608">
        <w:rPr>
          <w:rFonts w:ascii="Times New Roman" w:hAnsi="Times New Roman" w:cs="Times New Roman"/>
        </w:rPr>
        <w:t>na kat.čest  6206/3</w:t>
      </w:r>
      <w:r w:rsidR="0097434B">
        <w:rPr>
          <w:rFonts w:ascii="Times New Roman" w:hAnsi="Times New Roman" w:cs="Times New Roman"/>
        </w:rPr>
        <w:t xml:space="preserve">, 6202/2 i 6202/30 sve </w:t>
      </w:r>
      <w:r w:rsidRPr="00411608">
        <w:rPr>
          <w:rFonts w:ascii="Times New Roman" w:hAnsi="Times New Roman" w:cs="Times New Roman"/>
        </w:rPr>
        <w:t xml:space="preserve">k.o. Martinska  </w:t>
      </w:r>
      <w:r w:rsidR="002B11BE">
        <w:rPr>
          <w:rFonts w:ascii="Times New Roman" w:hAnsi="Times New Roman" w:cs="Times New Roman"/>
        </w:rPr>
        <w:t xml:space="preserve">ugostiteljski </w:t>
      </w:r>
      <w:r w:rsidRPr="00411608">
        <w:rPr>
          <w:rFonts w:ascii="Times New Roman" w:hAnsi="Times New Roman" w:cs="Times New Roman"/>
        </w:rPr>
        <w:t xml:space="preserve">objekt do 15 m2 i terasa do 100 m2, uz obvezu korištenja tipskog objekta do 15 m2 u vlasništvu Grada Šibenika od 01.01.2027. godine, ukoliko isti bude osiguran, sve  sukladno točki VI. stavak 23. Plana </w:t>
      </w:r>
    </w:p>
    <w:p w14:paraId="7754ED18" w14:textId="07789D49" w:rsidR="00411608" w:rsidRPr="00411608" w:rsidRDefault="00423FD0" w:rsidP="000A1B09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11608">
        <w:rPr>
          <w:rFonts w:ascii="Times New Roman" w:hAnsi="Times New Roman" w:cs="Times New Roman"/>
        </w:rPr>
        <w:t>na kat. čest. 6202/2 k.o. Martinska  između ugostiteljskog objekta „Bazen“ i  ugostiteljskog objekta „Mihael“ - kiosk za prodaju novina 1 komad“</w:t>
      </w:r>
    </w:p>
    <w:p w14:paraId="30208FDB" w14:textId="74E34134" w:rsidR="009B6510" w:rsidRPr="00411608" w:rsidRDefault="009B6510" w:rsidP="000A1B09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11608">
        <w:rPr>
          <w:rFonts w:ascii="Times New Roman" w:hAnsi="Times New Roman" w:cs="Times New Roman"/>
        </w:rPr>
        <w:t>na kat.čest. 6202/2</w:t>
      </w:r>
      <w:r w:rsidR="0097434B">
        <w:rPr>
          <w:rFonts w:ascii="Times New Roman" w:hAnsi="Times New Roman" w:cs="Times New Roman"/>
        </w:rPr>
        <w:t xml:space="preserve"> i 6202/30 sve </w:t>
      </w:r>
      <w:r w:rsidRPr="00411608">
        <w:rPr>
          <w:rFonts w:ascii="Times New Roman" w:hAnsi="Times New Roman" w:cs="Times New Roman"/>
        </w:rPr>
        <w:t>k.o. Martinska ispred ugostiteljskog objekta BAZEN pripadajuća terasa do</w:t>
      </w:r>
      <w:r w:rsidR="00F91182">
        <w:rPr>
          <w:rFonts w:ascii="Times New Roman" w:hAnsi="Times New Roman" w:cs="Times New Roman"/>
        </w:rPr>
        <w:t xml:space="preserve"> </w:t>
      </w:r>
      <w:r w:rsidRPr="00411608">
        <w:rPr>
          <w:rFonts w:ascii="Times New Roman" w:hAnsi="Times New Roman" w:cs="Times New Roman"/>
        </w:rPr>
        <w:t>110 m2</w:t>
      </w:r>
    </w:p>
    <w:p w14:paraId="6C3B8DD6" w14:textId="7DA35987" w:rsidR="009B6510" w:rsidRDefault="009B6510" w:rsidP="000A1B09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411608">
        <w:rPr>
          <w:rFonts w:ascii="Times New Roman" w:hAnsi="Times New Roman" w:cs="Times New Roman"/>
        </w:rPr>
        <w:t>na kat.čest. 6202/2</w:t>
      </w:r>
      <w:r w:rsidR="0097434B">
        <w:rPr>
          <w:rFonts w:ascii="Times New Roman" w:hAnsi="Times New Roman" w:cs="Times New Roman"/>
        </w:rPr>
        <w:t xml:space="preserve"> i 6202/30 sve</w:t>
      </w:r>
      <w:r w:rsidRPr="00411608">
        <w:rPr>
          <w:rFonts w:ascii="Times New Roman" w:hAnsi="Times New Roman" w:cs="Times New Roman"/>
        </w:rPr>
        <w:t xml:space="preserve"> k.o. Martinska  </w:t>
      </w:r>
      <w:r w:rsidR="002B11BE">
        <w:rPr>
          <w:rFonts w:ascii="Times New Roman" w:hAnsi="Times New Roman" w:cs="Times New Roman"/>
        </w:rPr>
        <w:t xml:space="preserve">ugostiteljski </w:t>
      </w:r>
      <w:r w:rsidRPr="00411608">
        <w:rPr>
          <w:rFonts w:ascii="Times New Roman" w:hAnsi="Times New Roman" w:cs="Times New Roman"/>
        </w:rPr>
        <w:t>objekt</w:t>
      </w:r>
      <w:r w:rsidR="00CC4120">
        <w:rPr>
          <w:rFonts w:ascii="Times New Roman" w:hAnsi="Times New Roman" w:cs="Times New Roman"/>
        </w:rPr>
        <w:t xml:space="preserve"> za pripremu i usluživanje slastica</w:t>
      </w:r>
      <w:r w:rsidR="00901FAD">
        <w:rPr>
          <w:rFonts w:ascii="Times New Roman" w:hAnsi="Times New Roman" w:cs="Times New Roman"/>
        </w:rPr>
        <w:t xml:space="preserve"> i </w:t>
      </w:r>
      <w:r w:rsidR="00CC4120">
        <w:rPr>
          <w:rFonts w:ascii="Times New Roman" w:hAnsi="Times New Roman" w:cs="Times New Roman"/>
        </w:rPr>
        <w:t>napitaka te usluživanje bezalkoholnih pića</w:t>
      </w:r>
      <w:r w:rsidRPr="00411608">
        <w:rPr>
          <w:rFonts w:ascii="Times New Roman" w:hAnsi="Times New Roman" w:cs="Times New Roman"/>
        </w:rPr>
        <w:t xml:space="preserve"> do 15 m2 – 2 komada i pripadajuća terasa</w:t>
      </w:r>
      <w:r w:rsidR="002B11BE">
        <w:rPr>
          <w:rFonts w:ascii="Times New Roman" w:hAnsi="Times New Roman" w:cs="Times New Roman"/>
        </w:rPr>
        <w:t xml:space="preserve"> do 50 m2</w:t>
      </w:r>
      <w:r w:rsidRPr="00411608">
        <w:rPr>
          <w:rFonts w:ascii="Times New Roman" w:hAnsi="Times New Roman" w:cs="Times New Roman"/>
        </w:rPr>
        <w:t>,</w:t>
      </w:r>
      <w:r w:rsidRPr="00411608">
        <w:t xml:space="preserve"> </w:t>
      </w:r>
      <w:r w:rsidRPr="00411608">
        <w:rPr>
          <w:rFonts w:ascii="Times New Roman" w:hAnsi="Times New Roman" w:cs="Times New Roman"/>
        </w:rPr>
        <w:t>uz obvezu korištenja tipskih objekata do 15 m2 u vlasništvu Grada Šibenika od 01.01.2027. godine, ukoliko isti budu osigurani, sve sukladno točki VI. stavak 23. Plana</w:t>
      </w:r>
    </w:p>
    <w:p w14:paraId="43BD3D4F" w14:textId="077C1970" w:rsidR="009B6510" w:rsidRPr="00411608" w:rsidRDefault="009B6510" w:rsidP="000A1B09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411608">
        <w:rPr>
          <w:rFonts w:ascii="Times New Roman" w:hAnsi="Times New Roman" w:cs="Times New Roman"/>
        </w:rPr>
        <w:t>na kat.čest. 6202/2 k.o. Martinska  objekt za prodaju pekarskih proizvoda,</w:t>
      </w:r>
      <w:r w:rsidRPr="00411608">
        <w:t xml:space="preserve"> </w:t>
      </w:r>
      <w:r w:rsidRPr="00411608">
        <w:rPr>
          <w:rFonts w:ascii="Times New Roman" w:hAnsi="Times New Roman" w:cs="Times New Roman"/>
        </w:rPr>
        <w:t>uz obvezu korištenja tipskog objekta do 15m2 u vlasništvu Grada Šibenika od 01.01.2027. godine, ukoliko isti bude osiguran, sve sukladno točki VI. stavak 23. Plana.</w:t>
      </w:r>
    </w:p>
    <w:p w14:paraId="044AA6A8" w14:textId="4EB19EC7" w:rsidR="009B6510" w:rsidRPr="008B654A" w:rsidRDefault="009B6510" w:rsidP="000A1B09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na kat.čest. </w:t>
      </w:r>
      <w:r w:rsidR="0097434B">
        <w:rPr>
          <w:rFonts w:ascii="Times New Roman" w:hAnsi="Times New Roman" w:cs="Times New Roman"/>
        </w:rPr>
        <w:t>*364/1</w:t>
      </w:r>
      <w:r>
        <w:rPr>
          <w:rFonts w:ascii="Times New Roman" w:hAnsi="Times New Roman" w:cs="Times New Roman"/>
        </w:rPr>
        <w:t xml:space="preserve"> k.o.</w:t>
      </w:r>
      <w:r w:rsidR="0097434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Martinska ispred ugostiteljskog objekta PELE pripadajuća terasa od 20 m2 </w:t>
      </w:r>
    </w:p>
    <w:p w14:paraId="3EE82750" w14:textId="084482BF" w:rsidR="009B6510" w:rsidRDefault="009B6510" w:rsidP="000A1B09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B654A">
        <w:rPr>
          <w:rFonts w:ascii="Times New Roman" w:hAnsi="Times New Roman" w:cs="Times New Roman"/>
        </w:rPr>
        <w:t>na kat.čest.</w:t>
      </w:r>
      <w:r w:rsidR="0097434B">
        <w:rPr>
          <w:rFonts w:ascii="Times New Roman" w:hAnsi="Times New Roman" w:cs="Times New Roman"/>
        </w:rPr>
        <w:t>*365/4 i</w:t>
      </w:r>
      <w:r w:rsidRPr="008B654A">
        <w:rPr>
          <w:rFonts w:ascii="Times New Roman" w:hAnsi="Times New Roman" w:cs="Times New Roman"/>
        </w:rPr>
        <w:t xml:space="preserve"> 620</w:t>
      </w:r>
      <w:r w:rsidR="0097434B">
        <w:rPr>
          <w:rFonts w:ascii="Times New Roman" w:hAnsi="Times New Roman" w:cs="Times New Roman"/>
        </w:rPr>
        <w:t>1</w:t>
      </w:r>
      <w:r w:rsidRPr="008B654A">
        <w:rPr>
          <w:rFonts w:ascii="Times New Roman" w:hAnsi="Times New Roman" w:cs="Times New Roman"/>
        </w:rPr>
        <w:t>/1</w:t>
      </w:r>
      <w:r>
        <w:rPr>
          <w:rFonts w:ascii="Times New Roman" w:hAnsi="Times New Roman" w:cs="Times New Roman"/>
        </w:rPr>
        <w:t>6</w:t>
      </w:r>
      <w:r w:rsidRPr="008B654A">
        <w:rPr>
          <w:rFonts w:ascii="Times New Roman" w:hAnsi="Times New Roman" w:cs="Times New Roman"/>
        </w:rPr>
        <w:t xml:space="preserve"> </w:t>
      </w:r>
      <w:r w:rsidR="0097434B">
        <w:rPr>
          <w:rFonts w:ascii="Times New Roman" w:hAnsi="Times New Roman" w:cs="Times New Roman"/>
        </w:rPr>
        <w:t xml:space="preserve">sve </w:t>
      </w:r>
      <w:r w:rsidRPr="008B654A">
        <w:rPr>
          <w:rFonts w:ascii="Times New Roman" w:hAnsi="Times New Roman" w:cs="Times New Roman"/>
        </w:rPr>
        <w:t xml:space="preserve">k.o. Martinska ispred </w:t>
      </w:r>
      <w:r w:rsidR="002B11BE">
        <w:rPr>
          <w:rFonts w:ascii="Times New Roman" w:hAnsi="Times New Roman" w:cs="Times New Roman"/>
        </w:rPr>
        <w:t xml:space="preserve">ugostiteljskog objekta </w:t>
      </w:r>
      <w:r w:rsidRPr="008B654A">
        <w:rPr>
          <w:rFonts w:ascii="Times New Roman" w:hAnsi="Times New Roman" w:cs="Times New Roman"/>
        </w:rPr>
        <w:t>TRAMPOLIN pripadajuća teras</w:t>
      </w:r>
      <w:r>
        <w:rPr>
          <w:rFonts w:ascii="Times New Roman" w:hAnsi="Times New Roman" w:cs="Times New Roman"/>
        </w:rPr>
        <w:t>a od 70 m2</w:t>
      </w:r>
    </w:p>
    <w:p w14:paraId="070D5572" w14:textId="66D8B04E" w:rsidR="009B6510" w:rsidRPr="0004484C" w:rsidRDefault="009B6510" w:rsidP="000A1B09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4484C">
        <w:rPr>
          <w:rFonts w:ascii="Times New Roman" w:hAnsi="Times New Roman" w:cs="Times New Roman"/>
        </w:rPr>
        <w:t xml:space="preserve">ispred kat. čest. 6224/17 k.o. Srima  </w:t>
      </w:r>
      <w:r w:rsidR="00AE7B81">
        <w:rPr>
          <w:rFonts w:ascii="Times New Roman" w:hAnsi="Times New Roman" w:cs="Times New Roman"/>
        </w:rPr>
        <w:t xml:space="preserve">ugostiteljski </w:t>
      </w:r>
      <w:r w:rsidRPr="0004484C">
        <w:rPr>
          <w:rFonts w:ascii="Times New Roman" w:hAnsi="Times New Roman" w:cs="Times New Roman"/>
        </w:rPr>
        <w:t xml:space="preserve"> objekt i terasa od 15 m2</w:t>
      </w:r>
    </w:p>
    <w:p w14:paraId="2593A0C0" w14:textId="47047C30" w:rsidR="009B6510" w:rsidRDefault="009B6510" w:rsidP="000A1B09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4484C">
        <w:rPr>
          <w:rFonts w:ascii="Times New Roman" w:hAnsi="Times New Roman" w:cs="Times New Roman"/>
        </w:rPr>
        <w:t xml:space="preserve">na dijelu kat. čest. 6201/10 k.o. Martinska kod igrališta ugostiteljsko nepokretno vozilo 1 </w:t>
      </w:r>
      <w:r w:rsidR="00411608">
        <w:rPr>
          <w:rFonts w:ascii="Times New Roman" w:hAnsi="Times New Roman" w:cs="Times New Roman"/>
        </w:rPr>
        <w:t xml:space="preserve">    </w:t>
      </w:r>
      <w:r w:rsidRPr="0004484C">
        <w:rPr>
          <w:rFonts w:ascii="Times New Roman" w:hAnsi="Times New Roman" w:cs="Times New Roman"/>
        </w:rPr>
        <w:t>komad</w:t>
      </w:r>
      <w:r w:rsidR="0097434B">
        <w:rPr>
          <w:rFonts w:ascii="Times New Roman" w:hAnsi="Times New Roman" w:cs="Times New Roman"/>
        </w:rPr>
        <w:t>.</w:t>
      </w:r>
    </w:p>
    <w:p w14:paraId="63B94FC5" w14:textId="77777777" w:rsidR="00D05AA6" w:rsidRDefault="00D05AA6" w:rsidP="000A1B09">
      <w:pPr>
        <w:jc w:val="both"/>
      </w:pPr>
    </w:p>
    <w:p w14:paraId="3E4EB148" w14:textId="03B526EE" w:rsidR="00EA5CFA" w:rsidRDefault="00D05AA6" w:rsidP="000A1B09">
      <w:pPr>
        <w:jc w:val="both"/>
      </w:pPr>
      <w:r>
        <w:t xml:space="preserve">U istom stavku u </w:t>
      </w:r>
      <w:r w:rsidR="009B6510">
        <w:t>podstavku b)</w:t>
      </w:r>
      <w:r>
        <w:t xml:space="preserve"> </w:t>
      </w:r>
      <w:r w:rsidRPr="004A227C">
        <w:t>tekst „i</w:t>
      </w:r>
      <w:r>
        <w:t>spred kat. čest. *1258/1 montažni objekt do 1</w:t>
      </w:r>
      <w:r w:rsidR="006A306F">
        <w:t>5</w:t>
      </w:r>
      <w:r w:rsidR="0021073E">
        <w:t xml:space="preserve"> </w:t>
      </w:r>
      <w:r>
        <w:t xml:space="preserve"> m2 i terasa od 40 m2“, mijenja se i glasi: „ispred kat. čest.</w:t>
      </w:r>
      <w:r w:rsidRPr="00D05AA6">
        <w:t xml:space="preserve"> </w:t>
      </w:r>
      <w:r>
        <w:t>*1258/1 montažni objekt do 15 m2 i terasa od 50 m2“.</w:t>
      </w:r>
    </w:p>
    <w:p w14:paraId="533B911F" w14:textId="77777777" w:rsidR="00D05AA6" w:rsidRDefault="00D05AA6" w:rsidP="000A1B09">
      <w:pPr>
        <w:jc w:val="both"/>
      </w:pPr>
    </w:p>
    <w:p w14:paraId="7405BB5A" w14:textId="4DAC839C" w:rsidR="000005C0" w:rsidRDefault="000005C0" w:rsidP="000A1B09">
      <w:pPr>
        <w:jc w:val="both"/>
      </w:pPr>
      <w:r>
        <w:t>U istom stavku u</w:t>
      </w:r>
      <w:r w:rsidR="004B3D2A">
        <w:t xml:space="preserve"> isto</w:t>
      </w:r>
      <w:r w:rsidR="009B6510">
        <w:t>m</w:t>
      </w:r>
      <w:r w:rsidR="004B3D2A">
        <w:t xml:space="preserve"> </w:t>
      </w:r>
      <w:r w:rsidR="009B6510">
        <w:t>podstavku</w:t>
      </w:r>
      <w:r>
        <w:t xml:space="preserve">  tekst „na kat. čest. 5554 ugostiteljski kiosk i terasa od </w:t>
      </w:r>
      <w:r w:rsidR="007F305C">
        <w:t xml:space="preserve"> 1</w:t>
      </w:r>
      <w:r>
        <w:t xml:space="preserve">0 m2“ </w:t>
      </w:r>
      <w:r w:rsidR="007F305C">
        <w:t>mijenja se i glasi: „na kat. čest. 5554 ugostiteljski kiosk i terasa od 30 m2“.</w:t>
      </w:r>
    </w:p>
    <w:p w14:paraId="544BC4BB" w14:textId="77777777" w:rsidR="000005C0" w:rsidRDefault="000005C0" w:rsidP="000A1B09">
      <w:pPr>
        <w:jc w:val="both"/>
      </w:pPr>
    </w:p>
    <w:p w14:paraId="676ACC49" w14:textId="7B9B65C3" w:rsidR="000005C0" w:rsidRDefault="000005C0" w:rsidP="000A1B09">
      <w:pPr>
        <w:jc w:val="both"/>
      </w:pPr>
      <w:r>
        <w:t xml:space="preserve">U istom stavku u </w:t>
      </w:r>
      <w:r w:rsidR="009B6510">
        <w:t>podstvku</w:t>
      </w:r>
      <w:r>
        <w:t xml:space="preserve"> c) </w:t>
      </w:r>
      <w:r w:rsidR="00863253">
        <w:t>iza</w:t>
      </w:r>
      <w:r>
        <w:t xml:space="preserve"> teksta „i u uvali Mala Nozdra“ dodaje se tekst koji glasi: „</w:t>
      </w:r>
      <w:r w:rsidR="0057101F">
        <w:t>na kat. čest. 1717/231 k.o. Žirje terasa do 20 m2.</w:t>
      </w:r>
      <w:r w:rsidR="0097434B">
        <w:t>“</w:t>
      </w:r>
    </w:p>
    <w:p w14:paraId="1D94DB57" w14:textId="77777777" w:rsidR="00BF5762" w:rsidRDefault="00BF5762" w:rsidP="000A1B09">
      <w:pPr>
        <w:jc w:val="both"/>
      </w:pPr>
    </w:p>
    <w:p w14:paraId="22F3A3D4" w14:textId="4275C83C" w:rsidR="0022588B" w:rsidRPr="004A227C" w:rsidRDefault="0022588B" w:rsidP="0022588B">
      <w:pPr>
        <w:jc w:val="both"/>
      </w:pPr>
      <w:r>
        <w:t xml:space="preserve">U stavku 1. podstavku 2.  u točkama 10A, 10B, 10C i 10 D  u stavku 3. podstavak 2. u točkama 10A, 10B i 10C i u stavku 4. u točki i) </w:t>
      </w:r>
      <w:r w:rsidR="004A227C">
        <w:t xml:space="preserve">umjesto </w:t>
      </w:r>
      <w:r w:rsidRPr="004A227C">
        <w:t xml:space="preserve">riječi „k.o. Krapanj“ </w:t>
      </w:r>
      <w:r w:rsidR="004A227C" w:rsidRPr="004A227C">
        <w:t>trebaju stajati riječi</w:t>
      </w:r>
      <w:r w:rsidRPr="004A227C">
        <w:t xml:space="preserve"> „k.o. Grebaštica“.</w:t>
      </w:r>
    </w:p>
    <w:p w14:paraId="1031EE87" w14:textId="77777777" w:rsidR="00E02CB8" w:rsidRDefault="00E02CB8" w:rsidP="000A1B09">
      <w:pPr>
        <w:jc w:val="both"/>
      </w:pPr>
    </w:p>
    <w:p w14:paraId="11C413CA" w14:textId="23748813" w:rsidR="00E02CB8" w:rsidRDefault="00E02CB8" w:rsidP="000A1B09">
      <w:pPr>
        <w:jc w:val="both"/>
      </w:pPr>
      <w:r w:rsidRPr="00434E84">
        <w:rPr>
          <w:b/>
          <w:bCs/>
        </w:rPr>
        <w:t>(</w:t>
      </w:r>
      <w:r w:rsidR="00411608">
        <w:rPr>
          <w:b/>
          <w:bCs/>
        </w:rPr>
        <w:t>4</w:t>
      </w:r>
      <w:r w:rsidRPr="00434E84">
        <w:rPr>
          <w:b/>
          <w:bCs/>
        </w:rPr>
        <w:t>)</w:t>
      </w:r>
      <w:r>
        <w:t xml:space="preserve"> Sukladno članku 39. stav</w:t>
      </w:r>
      <w:r w:rsidR="00F54E30">
        <w:t>ak</w:t>
      </w:r>
      <w:r>
        <w:t xml:space="preserve"> 2. Zakona na </w:t>
      </w:r>
      <w:r w:rsidR="004B3D2A">
        <w:t xml:space="preserve">prijedlog </w:t>
      </w:r>
      <w:r w:rsidR="006A306F">
        <w:t xml:space="preserve">ovih </w:t>
      </w:r>
      <w:r>
        <w:t>III. Izmjen</w:t>
      </w:r>
      <w:r w:rsidR="004B3D2A">
        <w:t>a</w:t>
      </w:r>
      <w:r>
        <w:t xml:space="preserve"> i dopun</w:t>
      </w:r>
      <w:r w:rsidR="004B3D2A">
        <w:t>a</w:t>
      </w:r>
      <w:r>
        <w:t xml:space="preserve"> Plana su ishodovane suglasnosti Upravnog odjela za prostorno planiranje i zaštitu okoliša Grada Šibenika KLASA:</w:t>
      </w:r>
      <w:r w:rsidR="00F54E30">
        <w:t>350-02/25-01/103</w:t>
      </w:r>
      <w:r>
        <w:t>, URBROJ:</w:t>
      </w:r>
      <w:r w:rsidR="00F54E30">
        <w:t>2182-1-04-25-2</w:t>
      </w:r>
      <w:r>
        <w:t xml:space="preserve"> od  </w:t>
      </w:r>
      <w:r w:rsidR="00F54E30">
        <w:t xml:space="preserve">05. studenog </w:t>
      </w:r>
      <w:r>
        <w:t>2025. godine</w:t>
      </w:r>
      <w:r w:rsidR="00A50D9E">
        <w:t xml:space="preserve"> i</w:t>
      </w:r>
      <w:r>
        <w:t xml:space="preserve"> Upravnog odjela za provedbu dokumenata prostornog uređenja i gradnju Grada Šibenika KLASA:</w:t>
      </w:r>
      <w:r w:rsidR="00F54E30">
        <w:t>350-01/25-01/34,</w:t>
      </w:r>
      <w:r>
        <w:t xml:space="preserve"> URBROJ:</w:t>
      </w:r>
      <w:r w:rsidR="00F54E30">
        <w:t xml:space="preserve">2182-1-08-25-2 </w:t>
      </w:r>
      <w:r>
        <w:t xml:space="preserve">od  </w:t>
      </w:r>
      <w:r w:rsidR="00F54E30">
        <w:t xml:space="preserve">05. studenog </w:t>
      </w:r>
      <w:r>
        <w:t>2025. godine</w:t>
      </w:r>
      <w:r w:rsidR="00CF6AE1">
        <w:t xml:space="preserve">, te </w:t>
      </w:r>
      <w:r w:rsidR="00876695">
        <w:t>D</w:t>
      </w:r>
      <w:r w:rsidR="00CF6AE1">
        <w:t>opune suglasnosti po završetku javnog savjetovanja od Upravnog odjela za prostorno planiranje i zaštitu okoliša KLASA:350-02/25-01/103, URBROJ:2182-1-04-25-</w:t>
      </w:r>
      <w:r w:rsidR="009357B3">
        <w:t>4</w:t>
      </w:r>
      <w:r w:rsidR="00CF6AE1">
        <w:t xml:space="preserve"> od  08. prosinca 2025. godine i Upravnog odjela za provedbu dokumenata prostornog uređenja i gradnju Grada Šibenika KLASA:350-01/25-01/34, URBROJ:2182-1-08-25-</w:t>
      </w:r>
      <w:r w:rsidR="009357B3">
        <w:t>4</w:t>
      </w:r>
      <w:r w:rsidR="00876695">
        <w:t xml:space="preserve"> </w:t>
      </w:r>
      <w:r w:rsidR="00CF6AE1">
        <w:t>od  08. prosinca 2025. godine.</w:t>
      </w:r>
    </w:p>
    <w:p w14:paraId="3B26BD05" w14:textId="77777777" w:rsidR="00E02CB8" w:rsidRDefault="00E02CB8" w:rsidP="000A1B09">
      <w:pPr>
        <w:jc w:val="both"/>
      </w:pPr>
    </w:p>
    <w:p w14:paraId="582E347E" w14:textId="5999A5DE" w:rsidR="00E02CB8" w:rsidRDefault="00E02CB8" w:rsidP="000A1B09">
      <w:pPr>
        <w:jc w:val="both"/>
      </w:pPr>
      <w:r>
        <w:t>Sukladno članku 39. stavak 4. Zakona ove III. Izmjene i dopune Plana će se  dostaviti jedinici područne (regionalne samouprave) i nadležne lučke kapetanije radi davanja suglasnosti.</w:t>
      </w:r>
    </w:p>
    <w:p w14:paraId="7EF91820" w14:textId="77777777" w:rsidR="00E02CB8" w:rsidRDefault="00E02CB8" w:rsidP="000A1B09">
      <w:pPr>
        <w:jc w:val="both"/>
      </w:pPr>
    </w:p>
    <w:p w14:paraId="4BC9DEFF" w14:textId="6F3ACF37" w:rsidR="00BF5762" w:rsidRDefault="00BF5762" w:rsidP="000A1B09">
      <w:pPr>
        <w:jc w:val="both"/>
      </w:pPr>
      <w:r w:rsidRPr="00BF5762">
        <w:rPr>
          <w:b/>
          <w:bCs/>
        </w:rPr>
        <w:t>(</w:t>
      </w:r>
      <w:r w:rsidR="00411608">
        <w:rPr>
          <w:b/>
          <w:bCs/>
        </w:rPr>
        <w:t>5</w:t>
      </w:r>
      <w:r w:rsidRPr="00BF5762">
        <w:rPr>
          <w:b/>
          <w:bCs/>
        </w:rPr>
        <w:t>)</w:t>
      </w:r>
      <w:r>
        <w:rPr>
          <w:b/>
          <w:bCs/>
        </w:rPr>
        <w:t xml:space="preserve"> </w:t>
      </w:r>
      <w:r>
        <w:t xml:space="preserve">Ove III. </w:t>
      </w:r>
      <w:r w:rsidR="000D0D72">
        <w:t>Izmjene i d</w:t>
      </w:r>
      <w:r>
        <w:t>opune Plana stupaju na snagu osmog dana od dana objave u „Službenom glasniku Grada Šibenika“</w:t>
      </w:r>
    </w:p>
    <w:p w14:paraId="3FE93182" w14:textId="77777777" w:rsidR="00BF5762" w:rsidRDefault="00BF5762" w:rsidP="000A1B09">
      <w:pPr>
        <w:jc w:val="both"/>
      </w:pPr>
    </w:p>
    <w:p w14:paraId="2A03E897" w14:textId="69D387CD" w:rsidR="00BF5762" w:rsidRDefault="00BF5762" w:rsidP="000A1B09">
      <w:pPr>
        <w:jc w:val="both"/>
      </w:pPr>
      <w:r>
        <w:t>KLASA:934-01/23-01/18</w:t>
      </w:r>
    </w:p>
    <w:p w14:paraId="708067E2" w14:textId="3C25C3ED" w:rsidR="00BF5762" w:rsidRDefault="00BF5762" w:rsidP="000A1B09">
      <w:pPr>
        <w:jc w:val="both"/>
      </w:pPr>
      <w:r>
        <w:t>URBROJ:2182-1-03-25-</w:t>
      </w:r>
      <w:r w:rsidR="006C2387">
        <w:t>52</w:t>
      </w:r>
    </w:p>
    <w:p w14:paraId="55C108A8" w14:textId="63ACFD8C" w:rsidR="00BF5762" w:rsidRDefault="00BF5762" w:rsidP="000A1B09">
      <w:pPr>
        <w:jc w:val="both"/>
      </w:pPr>
      <w:r>
        <w:t xml:space="preserve">Šibenik, </w:t>
      </w:r>
      <w:r w:rsidR="006C2387">
        <w:t>19. prosinca</w:t>
      </w:r>
      <w:r>
        <w:t xml:space="preserve">  2025.</w:t>
      </w:r>
    </w:p>
    <w:p w14:paraId="478A8A80" w14:textId="77777777" w:rsidR="00BF5762" w:rsidRDefault="00BF5762" w:rsidP="000A1B09">
      <w:pPr>
        <w:jc w:val="both"/>
      </w:pPr>
    </w:p>
    <w:p w14:paraId="1E536E47" w14:textId="5F09F147" w:rsidR="00BF5762" w:rsidRDefault="000D0D72" w:rsidP="000A1B09">
      <w:pPr>
        <w:jc w:val="both"/>
      </w:pPr>
      <w:r>
        <w:t xml:space="preserve">                                                                                                                     </w:t>
      </w:r>
      <w:r w:rsidR="00BF5762">
        <w:t>PREDSJEDNIK</w:t>
      </w:r>
    </w:p>
    <w:p w14:paraId="72187740" w14:textId="051DFC8E" w:rsidR="00BF5762" w:rsidRDefault="000D0D72" w:rsidP="000A1B09">
      <w:pPr>
        <w:jc w:val="both"/>
      </w:pPr>
      <w:r>
        <w:t xml:space="preserve">                                                                                                            </w:t>
      </w:r>
      <w:r w:rsidR="00BF5762">
        <w:t>dr. sc. Dragan Zlatović</w:t>
      </w:r>
      <w:r w:rsidR="00F8333B">
        <w:t>,v.r.</w:t>
      </w:r>
    </w:p>
    <w:p w14:paraId="447CCB52" w14:textId="77777777" w:rsidR="00D72776" w:rsidRDefault="00D72776" w:rsidP="000A1B09">
      <w:pPr>
        <w:jc w:val="both"/>
      </w:pPr>
    </w:p>
    <w:p w14:paraId="2308AB05" w14:textId="77777777" w:rsidR="001101FB" w:rsidRDefault="001101FB" w:rsidP="000A1B09">
      <w:pPr>
        <w:jc w:val="both"/>
      </w:pPr>
    </w:p>
    <w:p w14:paraId="717EB379" w14:textId="77777777" w:rsidR="00D72776" w:rsidRDefault="00D72776" w:rsidP="000A1B09">
      <w:pPr>
        <w:jc w:val="both"/>
      </w:pPr>
    </w:p>
    <w:p w14:paraId="1E3D28CD" w14:textId="77777777" w:rsidR="007354AD" w:rsidRDefault="007354AD" w:rsidP="00D72776">
      <w:pPr>
        <w:jc w:val="center"/>
      </w:pPr>
    </w:p>
    <w:p w14:paraId="624761C8" w14:textId="5909A448" w:rsidR="00D72776" w:rsidRDefault="00D72776" w:rsidP="00D72776">
      <w:pPr>
        <w:jc w:val="both"/>
        <w:rPr>
          <w:rFonts w:cs="Arial"/>
        </w:rPr>
      </w:pPr>
    </w:p>
    <w:sectPr w:rsidR="00D727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1967F3"/>
    <w:multiLevelType w:val="hybridMultilevel"/>
    <w:tmpl w:val="E1C857A6"/>
    <w:lvl w:ilvl="0" w:tplc="69AC7BC6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90037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592"/>
    <w:rsid w:val="000005C0"/>
    <w:rsid w:val="00006C70"/>
    <w:rsid w:val="000345B1"/>
    <w:rsid w:val="00055F36"/>
    <w:rsid w:val="00056FD6"/>
    <w:rsid w:val="00062CCE"/>
    <w:rsid w:val="00073091"/>
    <w:rsid w:val="0008273B"/>
    <w:rsid w:val="0009167B"/>
    <w:rsid w:val="000A1B09"/>
    <w:rsid w:val="000B0CA3"/>
    <w:rsid w:val="000D0D72"/>
    <w:rsid w:val="000D655B"/>
    <w:rsid w:val="001101FB"/>
    <w:rsid w:val="00112A6C"/>
    <w:rsid w:val="00117CED"/>
    <w:rsid w:val="00162982"/>
    <w:rsid w:val="00176902"/>
    <w:rsid w:val="001B0D68"/>
    <w:rsid w:val="001B1D8D"/>
    <w:rsid w:val="001C1452"/>
    <w:rsid w:val="001C699B"/>
    <w:rsid w:val="0021073E"/>
    <w:rsid w:val="00223847"/>
    <w:rsid w:val="0022588B"/>
    <w:rsid w:val="00252AE6"/>
    <w:rsid w:val="0025669C"/>
    <w:rsid w:val="002674DB"/>
    <w:rsid w:val="002731BD"/>
    <w:rsid w:val="00286E9F"/>
    <w:rsid w:val="00292519"/>
    <w:rsid w:val="00292C03"/>
    <w:rsid w:val="002A1A33"/>
    <w:rsid w:val="002A5E49"/>
    <w:rsid w:val="002A7233"/>
    <w:rsid w:val="002B11BE"/>
    <w:rsid w:val="002F2A4F"/>
    <w:rsid w:val="0035469D"/>
    <w:rsid w:val="00374710"/>
    <w:rsid w:val="003871E1"/>
    <w:rsid w:val="003948EC"/>
    <w:rsid w:val="003A78B9"/>
    <w:rsid w:val="003D0733"/>
    <w:rsid w:val="004020C1"/>
    <w:rsid w:val="00406957"/>
    <w:rsid w:val="00411608"/>
    <w:rsid w:val="0042057D"/>
    <w:rsid w:val="00423FD0"/>
    <w:rsid w:val="004260C3"/>
    <w:rsid w:val="00431592"/>
    <w:rsid w:val="00452F0B"/>
    <w:rsid w:val="00455457"/>
    <w:rsid w:val="00463048"/>
    <w:rsid w:val="004A227C"/>
    <w:rsid w:val="004A33BA"/>
    <w:rsid w:val="004B2640"/>
    <w:rsid w:val="004B3D2A"/>
    <w:rsid w:val="004C344D"/>
    <w:rsid w:val="004C6AA8"/>
    <w:rsid w:val="00512AD9"/>
    <w:rsid w:val="00554757"/>
    <w:rsid w:val="00562497"/>
    <w:rsid w:val="00564F20"/>
    <w:rsid w:val="0057101F"/>
    <w:rsid w:val="00585B3F"/>
    <w:rsid w:val="005D0EDB"/>
    <w:rsid w:val="005E0757"/>
    <w:rsid w:val="005F72DC"/>
    <w:rsid w:val="00604794"/>
    <w:rsid w:val="006218BA"/>
    <w:rsid w:val="00655072"/>
    <w:rsid w:val="00685EBA"/>
    <w:rsid w:val="006A306F"/>
    <w:rsid w:val="006B143E"/>
    <w:rsid w:val="006B4A8C"/>
    <w:rsid w:val="006B5206"/>
    <w:rsid w:val="006B5258"/>
    <w:rsid w:val="006C2387"/>
    <w:rsid w:val="006C7912"/>
    <w:rsid w:val="007354AD"/>
    <w:rsid w:val="007360CA"/>
    <w:rsid w:val="007725AD"/>
    <w:rsid w:val="00777665"/>
    <w:rsid w:val="00781DD1"/>
    <w:rsid w:val="0078511E"/>
    <w:rsid w:val="007E649A"/>
    <w:rsid w:val="007F305C"/>
    <w:rsid w:val="00826883"/>
    <w:rsid w:val="0084096A"/>
    <w:rsid w:val="00847586"/>
    <w:rsid w:val="008554A8"/>
    <w:rsid w:val="00863253"/>
    <w:rsid w:val="00865E28"/>
    <w:rsid w:val="00876695"/>
    <w:rsid w:val="008D6165"/>
    <w:rsid w:val="008E209A"/>
    <w:rsid w:val="00901FAD"/>
    <w:rsid w:val="00904272"/>
    <w:rsid w:val="009357B3"/>
    <w:rsid w:val="0097434B"/>
    <w:rsid w:val="009745DE"/>
    <w:rsid w:val="00980A03"/>
    <w:rsid w:val="00984D15"/>
    <w:rsid w:val="00997D2E"/>
    <w:rsid w:val="009A541B"/>
    <w:rsid w:val="009B6510"/>
    <w:rsid w:val="00A31AA9"/>
    <w:rsid w:val="00A35B6C"/>
    <w:rsid w:val="00A36587"/>
    <w:rsid w:val="00A50D9E"/>
    <w:rsid w:val="00A749FD"/>
    <w:rsid w:val="00AD6EEA"/>
    <w:rsid w:val="00AE3AE1"/>
    <w:rsid w:val="00AE7B81"/>
    <w:rsid w:val="00B90C6C"/>
    <w:rsid w:val="00B91293"/>
    <w:rsid w:val="00BA6150"/>
    <w:rsid w:val="00BC06EC"/>
    <w:rsid w:val="00BC4895"/>
    <w:rsid w:val="00BE36A5"/>
    <w:rsid w:val="00BF5762"/>
    <w:rsid w:val="00C06EEC"/>
    <w:rsid w:val="00C06F3E"/>
    <w:rsid w:val="00C10F8E"/>
    <w:rsid w:val="00C455DF"/>
    <w:rsid w:val="00C5730F"/>
    <w:rsid w:val="00C751B0"/>
    <w:rsid w:val="00C906BF"/>
    <w:rsid w:val="00CC4120"/>
    <w:rsid w:val="00CD463D"/>
    <w:rsid w:val="00CF6AE1"/>
    <w:rsid w:val="00D05AA6"/>
    <w:rsid w:val="00D171A1"/>
    <w:rsid w:val="00D473DD"/>
    <w:rsid w:val="00D72776"/>
    <w:rsid w:val="00D9079A"/>
    <w:rsid w:val="00DC40F9"/>
    <w:rsid w:val="00DF0262"/>
    <w:rsid w:val="00E00F49"/>
    <w:rsid w:val="00E02CB8"/>
    <w:rsid w:val="00E740EA"/>
    <w:rsid w:val="00E80ABA"/>
    <w:rsid w:val="00EA4E7E"/>
    <w:rsid w:val="00EA5CFA"/>
    <w:rsid w:val="00F04AB3"/>
    <w:rsid w:val="00F54E30"/>
    <w:rsid w:val="00F60A22"/>
    <w:rsid w:val="00F610E2"/>
    <w:rsid w:val="00F8333B"/>
    <w:rsid w:val="00F84073"/>
    <w:rsid w:val="00F91182"/>
    <w:rsid w:val="00FC13E3"/>
    <w:rsid w:val="00FC2F53"/>
    <w:rsid w:val="00FE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55D8E"/>
  <w15:chartTrackingRefBased/>
  <w15:docId w15:val="{4D04CC39-0DB9-4FCD-A137-3AEE00689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CA3"/>
    <w:pPr>
      <w:spacing w:after="0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43159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3159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3159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3159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3159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3159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3159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3159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3159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315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315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315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3159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31592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3159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3159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3159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3159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315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4315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3159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4315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3159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43159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3159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431592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315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31592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315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FC84C-5334-412D-ABCD-6BDE25187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1995</TotalTime>
  <Pages>3</Pages>
  <Words>1177</Words>
  <Characters>6714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Šitum</dc:creator>
  <cp:keywords/>
  <dc:description/>
  <cp:lastModifiedBy>Mira Vudrag Kulić</cp:lastModifiedBy>
  <cp:revision>71</cp:revision>
  <cp:lastPrinted>2025-12-08T10:18:00Z</cp:lastPrinted>
  <dcterms:created xsi:type="dcterms:W3CDTF">2025-10-07T07:39:00Z</dcterms:created>
  <dcterms:modified xsi:type="dcterms:W3CDTF">2025-12-18T07:49:00Z</dcterms:modified>
</cp:coreProperties>
</file>